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DE6F" w14:textId="77777777" w:rsidR="00A00C42" w:rsidRDefault="00170213">
      <w:pPr>
        <w:pStyle w:val="BodyA"/>
        <w:jc w:val="center"/>
        <w:rPr>
          <w:rFonts w:ascii="Calibri" w:eastAsia="Calibri" w:hAnsi="Calibri" w:cs="Calibri"/>
          <w:b/>
          <w:bCs/>
          <w:sz w:val="24"/>
          <w:szCs w:val="24"/>
        </w:rPr>
      </w:pPr>
      <w:r>
        <w:rPr>
          <w:rFonts w:ascii="Calibri" w:eastAsia="Calibri" w:hAnsi="Calibri" w:cs="Calibri"/>
          <w:noProof/>
          <w:shd w:val="clear" w:color="auto" w:fill="333399"/>
        </w:rPr>
        <w:drawing>
          <wp:inline distT="0" distB="0" distL="0" distR="0" wp14:anchorId="39A8CA09" wp14:editId="1B5B92B7">
            <wp:extent cx="1322641"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1322641" cy="833282"/>
                    </a:xfrm>
                    <a:prstGeom prst="rect">
                      <a:avLst/>
                    </a:prstGeom>
                    <a:ln w="12700" cap="flat">
                      <a:noFill/>
                      <a:miter lim="400000"/>
                    </a:ln>
                    <a:effectLst/>
                  </pic:spPr>
                </pic:pic>
              </a:graphicData>
            </a:graphic>
          </wp:inline>
        </w:drawing>
      </w:r>
    </w:p>
    <w:p w14:paraId="7C32E9E4" w14:textId="77777777" w:rsidR="00A00C42" w:rsidRDefault="00A00C42">
      <w:pPr>
        <w:pStyle w:val="BodyA"/>
        <w:rPr>
          <w:rFonts w:ascii="Calibri" w:eastAsia="Calibri" w:hAnsi="Calibri" w:cs="Calibri"/>
          <w:b/>
          <w:bCs/>
          <w:sz w:val="24"/>
          <w:szCs w:val="24"/>
        </w:rPr>
      </w:pPr>
    </w:p>
    <w:p w14:paraId="4843B80E" w14:textId="77777777" w:rsidR="00A00C42" w:rsidRDefault="00170213">
      <w:pPr>
        <w:pStyle w:val="BodyA"/>
        <w:tabs>
          <w:tab w:val="left" w:pos="720"/>
          <w:tab w:val="left" w:pos="4740"/>
        </w:tabs>
        <w:jc w:val="center"/>
        <w:outlineLvl w:val="0"/>
        <w:rPr>
          <w:rFonts w:ascii="Arial" w:eastAsia="Arial" w:hAnsi="Arial" w:cs="Arial"/>
          <w:b/>
          <w:bCs/>
          <w:i/>
          <w:iCs/>
          <w:sz w:val="40"/>
          <w:szCs w:val="40"/>
        </w:rPr>
      </w:pPr>
      <w:r>
        <w:rPr>
          <w:rFonts w:ascii="Arial" w:hAnsi="Arial"/>
          <w:b/>
          <w:bCs/>
          <w:i/>
          <w:iCs/>
          <w:sz w:val="40"/>
          <w:szCs w:val="40"/>
        </w:rPr>
        <w:t>Community Hospitals Association Improving Practice</w:t>
      </w:r>
    </w:p>
    <w:p w14:paraId="68F8CBD2" w14:textId="77777777" w:rsidR="00A00C42" w:rsidRDefault="00A00C42">
      <w:pPr>
        <w:pStyle w:val="BodyA"/>
        <w:tabs>
          <w:tab w:val="left" w:pos="720"/>
          <w:tab w:val="left" w:pos="4740"/>
        </w:tabs>
        <w:jc w:val="center"/>
        <w:outlineLvl w:val="0"/>
        <w:rPr>
          <w:rFonts w:ascii="Arial" w:eastAsia="Arial" w:hAnsi="Arial" w:cs="Arial"/>
          <w:b/>
          <w:bCs/>
          <w:i/>
          <w:iCs/>
          <w:sz w:val="40"/>
          <w:szCs w:val="40"/>
        </w:rPr>
      </w:pPr>
    </w:p>
    <w:tbl>
      <w:tblPr>
        <w:tblW w:w="10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682"/>
      </w:tblGrid>
      <w:tr w:rsidR="00A00C42" w14:paraId="221CD0A5" w14:textId="77777777">
        <w:trPr>
          <w:trHeight w:val="6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0079BF"/>
            <w:tcMar>
              <w:top w:w="80" w:type="dxa"/>
              <w:left w:w="80" w:type="dxa"/>
              <w:bottom w:w="80" w:type="dxa"/>
              <w:right w:w="80" w:type="dxa"/>
            </w:tcMar>
          </w:tcPr>
          <w:p w14:paraId="2BB03638" w14:textId="77777777" w:rsidR="00A00C42" w:rsidRDefault="00170213">
            <w:pPr>
              <w:pStyle w:val="BodyA"/>
              <w:jc w:val="center"/>
            </w:pPr>
            <w:r>
              <w:rPr>
                <w:rFonts w:ascii="Arial" w:hAnsi="Arial"/>
                <w:b/>
                <w:bCs/>
                <w:sz w:val="32"/>
                <w:szCs w:val="32"/>
              </w:rPr>
              <w:t>Innovation and Best Practice Award 2018 Summary</w:t>
            </w:r>
          </w:p>
        </w:tc>
      </w:tr>
      <w:tr w:rsidR="00A00C42" w14:paraId="48C16D9D"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67D1CAA" w14:textId="77777777" w:rsidR="00A00C42" w:rsidRDefault="00170213">
            <w:pPr>
              <w:pStyle w:val="BodyA"/>
            </w:pPr>
            <w:r>
              <w:rPr>
                <w:rFonts w:ascii="Arial" w:hAnsi="Arial"/>
                <w:b/>
                <w:bCs/>
                <w:sz w:val="24"/>
                <w:szCs w:val="24"/>
              </w:rPr>
              <w:t>Title:</w:t>
            </w:r>
          </w:p>
        </w:tc>
      </w:tr>
      <w:tr w:rsidR="00A00C42" w14:paraId="2D3410ED" w14:textId="77777777">
        <w:trPr>
          <w:trHeight w:val="8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014B" w14:textId="77777777" w:rsidR="00A00C42" w:rsidRDefault="00A00C42">
            <w:pPr>
              <w:pStyle w:val="BodyA"/>
              <w:tabs>
                <w:tab w:val="left" w:pos="3780"/>
              </w:tabs>
              <w:rPr>
                <w:rFonts w:ascii="Arial" w:eastAsia="Arial" w:hAnsi="Arial" w:cs="Arial"/>
                <w:sz w:val="24"/>
                <w:szCs w:val="24"/>
              </w:rPr>
            </w:pPr>
          </w:p>
          <w:p w14:paraId="1F196B3F" w14:textId="77777777" w:rsidR="00A00C42" w:rsidRDefault="00170213">
            <w:pPr>
              <w:pStyle w:val="BodyA"/>
              <w:tabs>
                <w:tab w:val="left" w:pos="3780"/>
              </w:tabs>
            </w:pPr>
            <w:r>
              <w:rPr>
                <w:rFonts w:ascii="Arial" w:hAnsi="Arial"/>
                <w:sz w:val="24"/>
                <w:szCs w:val="24"/>
              </w:rPr>
              <w:t>Bereavement Sleeves</w:t>
            </w:r>
            <w:r>
              <w:rPr>
                <w:rFonts w:ascii="Arial" w:eastAsia="Arial" w:hAnsi="Arial" w:cs="Arial"/>
                <w:b/>
                <w:bCs/>
                <w:sz w:val="24"/>
                <w:szCs w:val="24"/>
              </w:rPr>
              <w:tab/>
            </w:r>
          </w:p>
        </w:tc>
      </w:tr>
      <w:tr w:rsidR="00A00C42" w14:paraId="0552B81B"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17A210D" w14:textId="77777777" w:rsidR="00A00C42" w:rsidRDefault="00170213">
            <w:pPr>
              <w:pStyle w:val="BodyA"/>
            </w:pPr>
            <w:r>
              <w:rPr>
                <w:rFonts w:ascii="Arial" w:hAnsi="Arial"/>
                <w:b/>
                <w:bCs/>
                <w:sz w:val="24"/>
                <w:szCs w:val="24"/>
              </w:rPr>
              <w:t>Background:</w:t>
            </w:r>
          </w:p>
        </w:tc>
      </w:tr>
      <w:tr w:rsidR="00A00C42" w14:paraId="7F7EAC2A" w14:textId="77777777">
        <w:trPr>
          <w:trHeight w:val="17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A91E" w14:textId="77777777" w:rsidR="00A00C42" w:rsidRDefault="00170213">
            <w:pPr>
              <w:pStyle w:val="Body"/>
              <w:shd w:val="clear" w:color="auto" w:fill="FFFFFF"/>
              <w:spacing w:after="300" w:line="300" w:lineRule="atLeast"/>
              <w:rPr>
                <w:rFonts w:ascii="Arial" w:eastAsia="Arial" w:hAnsi="Arial" w:cs="Arial"/>
              </w:rPr>
            </w:pPr>
            <w:r>
              <w:rPr>
                <w:rFonts w:ascii="Arial" w:hAnsi="Arial"/>
              </w:rPr>
              <w:t xml:space="preserve">Following the death of their relative patients were given the leaflets that they needed to give them </w:t>
            </w:r>
            <w:r>
              <w:rPr>
                <w:rFonts w:ascii="Arial" w:hAnsi="Arial"/>
              </w:rPr>
              <w:t>information of what procedures they needed to follow.</w:t>
            </w:r>
          </w:p>
          <w:p w14:paraId="76FDBE69" w14:textId="77777777" w:rsidR="00A00C42" w:rsidRDefault="00170213">
            <w:pPr>
              <w:pStyle w:val="Body"/>
              <w:jc w:val="both"/>
            </w:pPr>
            <w:r>
              <w:rPr>
                <w:rFonts w:ascii="Arial" w:hAnsi="Arial"/>
              </w:rPr>
              <w:t>We felt that this information could be presented to them in a more discreet way at such a sensitive emotional time.</w:t>
            </w:r>
          </w:p>
        </w:tc>
      </w:tr>
      <w:tr w:rsidR="00A00C42" w14:paraId="41D64A1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99FC85C" w14:textId="77777777" w:rsidR="00A00C42" w:rsidRDefault="00170213">
            <w:pPr>
              <w:pStyle w:val="BodyA"/>
            </w:pPr>
            <w:r>
              <w:rPr>
                <w:rFonts w:ascii="Arial" w:hAnsi="Arial"/>
                <w:b/>
                <w:bCs/>
                <w:sz w:val="24"/>
                <w:szCs w:val="24"/>
              </w:rPr>
              <w:t>Description:</w:t>
            </w:r>
          </w:p>
        </w:tc>
      </w:tr>
      <w:tr w:rsidR="00A00C42" w14:paraId="0301F5BE" w14:textId="77777777">
        <w:trPr>
          <w:trHeight w:val="65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41D14" w14:textId="77777777" w:rsidR="00A00C42" w:rsidRDefault="00170213">
            <w:pPr>
              <w:pStyle w:val="Body"/>
              <w:jc w:val="both"/>
              <w:rPr>
                <w:rFonts w:ascii="Arial" w:eastAsia="Arial" w:hAnsi="Arial" w:cs="Arial"/>
              </w:rPr>
            </w:pPr>
            <w:r>
              <w:rPr>
                <w:rFonts w:ascii="Arial" w:hAnsi="Arial"/>
              </w:rPr>
              <w:t xml:space="preserve">On the ward we make bereavement sleeves with a small gift inside for </w:t>
            </w:r>
            <w:r>
              <w:rPr>
                <w:rFonts w:ascii="Arial" w:hAnsi="Arial"/>
              </w:rPr>
              <w:t>the relatives that house leaflets that relatives need following a patient</w:t>
            </w:r>
            <w:r>
              <w:rPr>
                <w:rFonts w:ascii="Arial" w:hAnsi="Arial"/>
              </w:rPr>
              <w:t>’</w:t>
            </w:r>
            <w:r>
              <w:rPr>
                <w:rFonts w:ascii="Arial" w:hAnsi="Arial"/>
              </w:rPr>
              <w:t>s death.</w:t>
            </w:r>
          </w:p>
          <w:p w14:paraId="4E3C7D3A" w14:textId="77777777" w:rsidR="00A00C42" w:rsidRDefault="00A00C42">
            <w:pPr>
              <w:pStyle w:val="Body"/>
              <w:jc w:val="both"/>
              <w:rPr>
                <w:rFonts w:ascii="Arial" w:eastAsia="Arial" w:hAnsi="Arial" w:cs="Arial"/>
              </w:rPr>
            </w:pPr>
          </w:p>
          <w:p w14:paraId="019D08AB" w14:textId="77777777" w:rsidR="00A00C42" w:rsidRDefault="00170213">
            <w:pPr>
              <w:pStyle w:val="Body"/>
              <w:shd w:val="clear" w:color="auto" w:fill="FFFFFF"/>
              <w:spacing w:after="300" w:line="300" w:lineRule="atLeast"/>
              <w:jc w:val="both"/>
              <w:rPr>
                <w:rFonts w:ascii="Arial" w:eastAsia="Arial" w:hAnsi="Arial" w:cs="Arial"/>
              </w:rPr>
            </w:pPr>
            <w:r>
              <w:rPr>
                <w:rFonts w:ascii="Arial" w:hAnsi="Arial"/>
              </w:rPr>
              <w:t xml:space="preserve">On the ward we have two palliative care beds within a dedicated suite. Patients can be referred to the suite for time specific respite care, symptom control and end of </w:t>
            </w:r>
            <w:r>
              <w:rPr>
                <w:rFonts w:ascii="Arial" w:hAnsi="Arial"/>
              </w:rPr>
              <w:t>life care.</w:t>
            </w:r>
          </w:p>
          <w:p w14:paraId="00623F7F" w14:textId="77777777" w:rsidR="00A00C42" w:rsidRDefault="00170213">
            <w:pPr>
              <w:pStyle w:val="Body"/>
              <w:shd w:val="clear" w:color="auto" w:fill="FFFFFF"/>
              <w:spacing w:after="300" w:line="300" w:lineRule="atLeast"/>
              <w:jc w:val="both"/>
              <w:rPr>
                <w:rFonts w:ascii="Arial" w:eastAsia="Arial" w:hAnsi="Arial" w:cs="Arial"/>
              </w:rPr>
            </w:pPr>
            <w:r>
              <w:rPr>
                <w:rFonts w:ascii="Arial" w:hAnsi="Arial"/>
              </w:rPr>
              <w:t xml:space="preserve">When a patient sadly </w:t>
            </w:r>
            <w:proofErr w:type="gramStart"/>
            <w:r>
              <w:rPr>
                <w:rFonts w:ascii="Arial" w:hAnsi="Arial"/>
              </w:rPr>
              <w:t>dies</w:t>
            </w:r>
            <w:proofErr w:type="gramEnd"/>
            <w:r>
              <w:rPr>
                <w:rFonts w:ascii="Arial" w:hAnsi="Arial"/>
              </w:rPr>
              <w:t xml:space="preserve"> we have information leaflets that we give to the bereaved relatives. These leaflets reiterate verbal information that we give them that they may not always fully take in due to the circumstance that they are in.</w:t>
            </w:r>
          </w:p>
          <w:p w14:paraId="542AA787" w14:textId="77777777" w:rsidR="00A00C42" w:rsidRDefault="00170213">
            <w:pPr>
              <w:pStyle w:val="Body"/>
              <w:shd w:val="clear" w:color="auto" w:fill="FFFFFF"/>
              <w:spacing w:after="300" w:line="300" w:lineRule="atLeast"/>
              <w:jc w:val="both"/>
              <w:rPr>
                <w:rFonts w:ascii="Arial" w:eastAsia="Arial" w:hAnsi="Arial" w:cs="Arial"/>
              </w:rPr>
            </w:pPr>
            <w:r>
              <w:rPr>
                <w:rFonts w:ascii="Arial" w:hAnsi="Arial"/>
              </w:rPr>
              <w:t>The pal</w:t>
            </w:r>
            <w:r>
              <w:rPr>
                <w:rFonts w:ascii="Arial" w:hAnsi="Arial"/>
              </w:rPr>
              <w:t>liative care link nurses consisting of Sister Donna Phillips and a former staff nurse Marie Powell (who is now working for the local hospice) developed a sleeve that these leaflets can be placed inside to make it more discreet for the families at this dist</w:t>
            </w:r>
            <w:r>
              <w:rPr>
                <w:rFonts w:ascii="Arial" w:hAnsi="Arial"/>
              </w:rPr>
              <w:t>ressing time.</w:t>
            </w:r>
          </w:p>
          <w:p w14:paraId="0369DAD2" w14:textId="77777777" w:rsidR="00A00C42" w:rsidRDefault="00170213">
            <w:pPr>
              <w:pStyle w:val="Body"/>
              <w:shd w:val="clear" w:color="auto" w:fill="FFFFFF"/>
              <w:spacing w:after="300" w:line="300" w:lineRule="atLeast"/>
              <w:jc w:val="both"/>
              <w:rPr>
                <w:rFonts w:ascii="Arial" w:eastAsia="Arial" w:hAnsi="Arial" w:cs="Arial"/>
              </w:rPr>
            </w:pPr>
            <w:r>
              <w:rPr>
                <w:rFonts w:ascii="Arial" w:hAnsi="Arial"/>
              </w:rPr>
              <w:t>The sleeves are all made by hand personally by the staff. They are all unique and have different decorative emblems on them, but all have the same comforting verse on the front.</w:t>
            </w:r>
          </w:p>
          <w:p w14:paraId="0EFC602A" w14:textId="77777777" w:rsidR="00A00C42" w:rsidRDefault="00170213">
            <w:pPr>
              <w:pStyle w:val="Body"/>
              <w:shd w:val="clear" w:color="auto" w:fill="FFFFFF"/>
              <w:spacing w:after="300" w:line="300" w:lineRule="atLeast"/>
              <w:jc w:val="both"/>
            </w:pPr>
            <w:r>
              <w:rPr>
                <w:rFonts w:ascii="Arial" w:hAnsi="Arial"/>
              </w:rPr>
              <w:t>A few years ago, we made an addition to the sleeves by adding an</w:t>
            </w:r>
            <w:r>
              <w:rPr>
                <w:rFonts w:ascii="Arial" w:hAnsi="Arial"/>
              </w:rPr>
              <w:t xml:space="preserve"> envelope containing a card inside which we place a packet of forget me not seeds as a token from the Scotter Ward team to help with memories and enable them, when they feel ready if they wish, to plant the seeds.</w:t>
            </w:r>
          </w:p>
        </w:tc>
      </w:tr>
      <w:tr w:rsidR="00A00C42" w14:paraId="2C7236EC"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D3D1C43" w14:textId="77777777" w:rsidR="00A00C42" w:rsidRDefault="00170213">
            <w:pPr>
              <w:pStyle w:val="BodyA"/>
            </w:pPr>
            <w:r>
              <w:rPr>
                <w:rFonts w:ascii="Arial" w:hAnsi="Arial"/>
                <w:b/>
                <w:bCs/>
                <w:sz w:val="24"/>
                <w:szCs w:val="24"/>
              </w:rPr>
              <w:lastRenderedPageBreak/>
              <w:t>Outcome and Impact:</w:t>
            </w:r>
          </w:p>
        </w:tc>
      </w:tr>
      <w:tr w:rsidR="00A00C42" w14:paraId="2422F3E0" w14:textId="77777777">
        <w:trPr>
          <w:trHeight w:val="30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1BA9A" w14:textId="77777777" w:rsidR="00A00C42" w:rsidRDefault="00170213">
            <w:pPr>
              <w:pStyle w:val="Body"/>
              <w:jc w:val="both"/>
              <w:rPr>
                <w:rFonts w:ascii="Arial" w:eastAsia="Arial" w:hAnsi="Arial" w:cs="Arial"/>
              </w:rPr>
            </w:pPr>
            <w:r>
              <w:rPr>
                <w:rFonts w:ascii="Arial" w:hAnsi="Arial"/>
              </w:rPr>
              <w:t xml:space="preserve">Relatives can </w:t>
            </w:r>
            <w:r>
              <w:rPr>
                <w:rFonts w:ascii="Arial" w:hAnsi="Arial"/>
              </w:rPr>
              <w:t>take away the information that they need following the death of a loved one in a discreet sleeve and can plant the forget me not seeds should they wish to and have another lasting memory courtesy of the Scotter Ward Team.</w:t>
            </w:r>
          </w:p>
          <w:p w14:paraId="215068A2" w14:textId="77777777" w:rsidR="00A00C42" w:rsidRDefault="00170213">
            <w:pPr>
              <w:pStyle w:val="Body"/>
              <w:jc w:val="both"/>
              <w:rPr>
                <w:rFonts w:ascii="Arial" w:eastAsia="Arial" w:hAnsi="Arial" w:cs="Arial"/>
              </w:rPr>
            </w:pPr>
            <w:r>
              <w:rPr>
                <w:rFonts w:ascii="Arial" w:hAnsi="Arial"/>
              </w:rPr>
              <w:t>The idea is a small gesture, but w</w:t>
            </w:r>
            <w:r>
              <w:rPr>
                <w:rFonts w:ascii="Arial" w:hAnsi="Arial"/>
              </w:rPr>
              <w:t>e believe it can make a difference at such a significant time for the relatives. The sleeve enables the relatives to keep the leaflets safe and not on view until they feel ready to read them and deal with the procedures that follow the death of a loved one</w:t>
            </w:r>
            <w:r>
              <w:rPr>
                <w:rFonts w:ascii="Arial" w:hAnsi="Arial"/>
              </w:rPr>
              <w:t>.</w:t>
            </w:r>
          </w:p>
          <w:p w14:paraId="24CADBA8" w14:textId="77777777" w:rsidR="00A00C42" w:rsidRDefault="00A00C42">
            <w:pPr>
              <w:pStyle w:val="Body"/>
              <w:jc w:val="both"/>
              <w:rPr>
                <w:rFonts w:ascii="Arial" w:eastAsia="Arial" w:hAnsi="Arial" w:cs="Arial"/>
              </w:rPr>
            </w:pPr>
          </w:p>
          <w:p w14:paraId="1559767A" w14:textId="77777777" w:rsidR="00A00C42" w:rsidRDefault="00170213">
            <w:pPr>
              <w:pStyle w:val="BodyA"/>
              <w:jc w:val="both"/>
            </w:pPr>
            <w:r>
              <w:rPr>
                <w:rFonts w:ascii="Arial" w:hAnsi="Arial"/>
                <w:sz w:val="24"/>
                <w:szCs w:val="24"/>
              </w:rPr>
              <w:t xml:space="preserve">This idea has been widely shared on our social media sites and as two articles on FAB NHS Stuff. Many wards and hospitals across the country have adopted the idea to use in their areas of which we feel very proud that our idea is helping </w:t>
            </w:r>
            <w:r>
              <w:rPr>
                <w:rFonts w:ascii="Arial" w:hAnsi="Arial"/>
                <w:sz w:val="24"/>
                <w:szCs w:val="24"/>
              </w:rPr>
              <w:t>bereaved family</w:t>
            </w:r>
            <w:r>
              <w:rPr>
                <w:rFonts w:ascii="Arial" w:hAnsi="Arial"/>
                <w:sz w:val="24"/>
                <w:szCs w:val="24"/>
              </w:rPr>
              <w:t>’</w:t>
            </w:r>
            <w:r>
              <w:rPr>
                <w:rFonts w:ascii="Arial" w:hAnsi="Arial"/>
                <w:sz w:val="24"/>
                <w:szCs w:val="24"/>
              </w:rPr>
              <w:t>s nation wide</w:t>
            </w:r>
          </w:p>
        </w:tc>
      </w:tr>
      <w:tr w:rsidR="00A00C42" w14:paraId="52E91BFF"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6BF28BC6" w14:textId="77777777" w:rsidR="00A00C42" w:rsidRDefault="00170213">
            <w:pPr>
              <w:pStyle w:val="BodyA"/>
            </w:pPr>
            <w:r>
              <w:rPr>
                <w:rFonts w:ascii="Arial" w:hAnsi="Arial"/>
                <w:b/>
                <w:bCs/>
                <w:sz w:val="24"/>
                <w:szCs w:val="24"/>
              </w:rPr>
              <w:t>Supporting Information:</w:t>
            </w:r>
          </w:p>
        </w:tc>
      </w:tr>
      <w:tr w:rsidR="00A00C42" w14:paraId="6890D686" w14:textId="77777777">
        <w:trPr>
          <w:trHeight w:val="4347"/>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3E339" w14:textId="77777777" w:rsidR="00A00C42" w:rsidRDefault="00170213">
            <w:pPr>
              <w:pStyle w:val="BodyA"/>
              <w:jc w:val="right"/>
            </w:pPr>
            <w:r>
              <w:rPr>
                <w:rFonts w:ascii="Times New Roman" w:eastAsia="Times New Roman" w:hAnsi="Times New Roman" w:cs="Times New Roman"/>
                <w:noProof/>
                <w:sz w:val="24"/>
                <w:szCs w:val="24"/>
              </w:rPr>
              <w:drawing>
                <wp:inline distT="0" distB="0" distL="0" distR="0" wp14:anchorId="231828FC" wp14:editId="70E90F5B">
                  <wp:extent cx="3072872" cy="2541906"/>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7"/>
                          <a:stretch>
                            <a:fillRect/>
                          </a:stretch>
                        </pic:blipFill>
                        <pic:spPr>
                          <a:xfrm>
                            <a:off x="0" y="0"/>
                            <a:ext cx="3072872" cy="2541906"/>
                          </a:xfrm>
                          <a:prstGeom prst="rect">
                            <a:avLst/>
                          </a:prstGeom>
                          <a:ln w="12700" cap="flat">
                            <a:noFill/>
                            <a:miter lim="400000"/>
                          </a:ln>
                          <a:effectLst/>
                        </pic:spPr>
                      </pic:pic>
                    </a:graphicData>
                  </a:graphic>
                </wp:inline>
              </w:drawing>
            </w:r>
            <w:r>
              <w:rPr>
                <w:rFonts w:ascii="Arial" w:hAnsi="Arial"/>
                <w:b/>
                <w:bCs/>
                <w:sz w:val="24"/>
                <w:szCs w:val="24"/>
              </w:rPr>
              <w:t xml:space="preserve">  </w:t>
            </w:r>
            <w:r>
              <w:rPr>
                <w:rFonts w:ascii="Times New Roman" w:eastAsia="Times New Roman" w:hAnsi="Times New Roman" w:cs="Times New Roman"/>
                <w:noProof/>
                <w:sz w:val="24"/>
                <w:szCs w:val="24"/>
              </w:rPr>
              <w:drawing>
                <wp:inline distT="0" distB="0" distL="0" distR="0" wp14:anchorId="37FEFEA9" wp14:editId="4C7C62C0">
                  <wp:extent cx="3327399" cy="2495550"/>
                  <wp:effectExtent l="0" t="0" r="0" b="0"/>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8"/>
                          <a:stretch>
                            <a:fillRect/>
                          </a:stretch>
                        </pic:blipFill>
                        <pic:spPr>
                          <a:xfrm>
                            <a:off x="0" y="0"/>
                            <a:ext cx="3327399" cy="2495550"/>
                          </a:xfrm>
                          <a:prstGeom prst="rect">
                            <a:avLst/>
                          </a:prstGeom>
                          <a:ln w="12700" cap="flat">
                            <a:noFill/>
                            <a:miter lim="400000"/>
                          </a:ln>
                          <a:effectLst/>
                        </pic:spPr>
                      </pic:pic>
                    </a:graphicData>
                  </a:graphic>
                </wp:inline>
              </w:drawing>
            </w:r>
          </w:p>
        </w:tc>
      </w:tr>
      <w:tr w:rsidR="00A00C42" w14:paraId="0EAD932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1782C433" w14:textId="77777777" w:rsidR="00A00C42" w:rsidRDefault="00170213">
            <w:pPr>
              <w:pStyle w:val="BodyA"/>
            </w:pPr>
            <w:proofErr w:type="spellStart"/>
            <w:r>
              <w:rPr>
                <w:rFonts w:ascii="Arial" w:hAnsi="Arial"/>
                <w:b/>
                <w:bCs/>
                <w:sz w:val="24"/>
                <w:szCs w:val="24"/>
              </w:rPr>
              <w:t>Organisation</w:t>
            </w:r>
            <w:proofErr w:type="spellEnd"/>
            <w:r>
              <w:rPr>
                <w:rFonts w:ascii="Arial" w:hAnsi="Arial"/>
                <w:b/>
                <w:bCs/>
                <w:sz w:val="24"/>
                <w:szCs w:val="24"/>
              </w:rPr>
              <w:t>:</w:t>
            </w:r>
          </w:p>
        </w:tc>
      </w:tr>
      <w:tr w:rsidR="00A00C42" w14:paraId="2E78220B" w14:textId="77777777">
        <w:trPr>
          <w:trHeight w:val="14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1E7C0" w14:textId="77777777" w:rsidR="00A00C42" w:rsidRDefault="00A00C42">
            <w:pPr>
              <w:pStyle w:val="TableStyle2A"/>
              <w:rPr>
                <w:rFonts w:ascii="Arial" w:eastAsia="Arial" w:hAnsi="Arial" w:cs="Arial"/>
                <w:sz w:val="24"/>
                <w:szCs w:val="24"/>
              </w:rPr>
            </w:pPr>
          </w:p>
          <w:p w14:paraId="62548245" w14:textId="77777777" w:rsidR="00A00C42" w:rsidRDefault="00170213">
            <w:pPr>
              <w:pStyle w:val="TableStyle2A"/>
              <w:rPr>
                <w:rFonts w:ascii="Arial" w:eastAsia="Arial" w:hAnsi="Arial" w:cs="Arial"/>
                <w:sz w:val="24"/>
                <w:szCs w:val="24"/>
              </w:rPr>
            </w:pPr>
            <w:r>
              <w:rPr>
                <w:rFonts w:ascii="Arial" w:hAnsi="Arial"/>
                <w:sz w:val="24"/>
                <w:szCs w:val="24"/>
              </w:rPr>
              <w:t>Scotter Ward</w:t>
            </w:r>
          </w:p>
          <w:p w14:paraId="5F1682E2" w14:textId="77777777" w:rsidR="00A00C42" w:rsidRDefault="00170213">
            <w:pPr>
              <w:pStyle w:val="TableStyle2A"/>
              <w:rPr>
                <w:rFonts w:ascii="Arial" w:eastAsia="Arial" w:hAnsi="Arial" w:cs="Arial"/>
                <w:sz w:val="24"/>
                <w:szCs w:val="24"/>
              </w:rPr>
            </w:pPr>
            <w:r>
              <w:rPr>
                <w:rFonts w:ascii="Arial" w:hAnsi="Arial"/>
                <w:sz w:val="24"/>
                <w:szCs w:val="24"/>
              </w:rPr>
              <w:t>John Coupland Hospital</w:t>
            </w:r>
          </w:p>
          <w:p w14:paraId="7DA7EE91" w14:textId="77777777" w:rsidR="00A00C42" w:rsidRDefault="00170213">
            <w:pPr>
              <w:pStyle w:val="BodyA"/>
            </w:pPr>
            <w:r>
              <w:rPr>
                <w:rFonts w:ascii="Arial" w:hAnsi="Arial"/>
                <w:sz w:val="24"/>
                <w:szCs w:val="24"/>
              </w:rPr>
              <w:t>Lincolnshire Community Health Services</w:t>
            </w:r>
          </w:p>
        </w:tc>
      </w:tr>
      <w:tr w:rsidR="00A00C42" w14:paraId="20B5040E"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51BED317" w14:textId="77777777" w:rsidR="00A00C42" w:rsidRDefault="00170213">
            <w:pPr>
              <w:pStyle w:val="BodyA"/>
            </w:pPr>
            <w:r>
              <w:rPr>
                <w:rFonts w:ascii="Arial" w:hAnsi="Arial"/>
                <w:b/>
                <w:bCs/>
                <w:sz w:val="24"/>
                <w:szCs w:val="24"/>
              </w:rPr>
              <w:t>Contact details:</w:t>
            </w:r>
          </w:p>
        </w:tc>
      </w:tr>
      <w:tr w:rsidR="00A00C42" w14:paraId="2F94B4C6" w14:textId="77777777">
        <w:trPr>
          <w:trHeight w:val="16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59BC" w14:textId="77777777" w:rsidR="00A00C42" w:rsidRDefault="00A00C42">
            <w:pPr>
              <w:pStyle w:val="BodyA"/>
              <w:rPr>
                <w:rFonts w:ascii="Arial" w:eastAsia="Arial" w:hAnsi="Arial" w:cs="Arial"/>
                <w:b/>
                <w:bCs/>
                <w:sz w:val="24"/>
                <w:szCs w:val="24"/>
              </w:rPr>
            </w:pPr>
          </w:p>
          <w:p w14:paraId="73A47A87" w14:textId="77777777" w:rsidR="00A00C42" w:rsidRDefault="00170213">
            <w:pPr>
              <w:pStyle w:val="TableStyle2A"/>
              <w:rPr>
                <w:rFonts w:ascii="Arial" w:eastAsia="Arial" w:hAnsi="Arial" w:cs="Arial"/>
                <w:sz w:val="24"/>
                <w:szCs w:val="24"/>
              </w:rPr>
            </w:pPr>
            <w:r>
              <w:rPr>
                <w:rFonts w:ascii="Arial" w:hAnsi="Arial"/>
                <w:sz w:val="24"/>
                <w:szCs w:val="24"/>
              </w:rPr>
              <w:t>Donna Phillips</w:t>
            </w:r>
          </w:p>
          <w:p w14:paraId="07FD8934" w14:textId="77777777" w:rsidR="00A00C42" w:rsidRDefault="00170213">
            <w:pPr>
              <w:pStyle w:val="TableStyle2A"/>
              <w:rPr>
                <w:rFonts w:ascii="Arial" w:eastAsia="Arial" w:hAnsi="Arial" w:cs="Arial"/>
                <w:sz w:val="24"/>
                <w:szCs w:val="24"/>
              </w:rPr>
            </w:pPr>
            <w:r>
              <w:rPr>
                <w:rFonts w:ascii="Arial" w:hAnsi="Arial"/>
                <w:sz w:val="24"/>
                <w:szCs w:val="24"/>
              </w:rPr>
              <w:t>Clinical Team Lead</w:t>
            </w:r>
          </w:p>
          <w:p w14:paraId="2485429E" w14:textId="77777777" w:rsidR="00A00C42" w:rsidRDefault="00170213">
            <w:pPr>
              <w:pStyle w:val="TableStyle2A"/>
              <w:rPr>
                <w:rFonts w:ascii="Arial" w:eastAsia="Arial" w:hAnsi="Arial" w:cs="Arial"/>
                <w:sz w:val="24"/>
                <w:szCs w:val="24"/>
              </w:rPr>
            </w:pPr>
            <w:r>
              <w:rPr>
                <w:rFonts w:ascii="Arial" w:hAnsi="Arial"/>
                <w:sz w:val="24"/>
                <w:szCs w:val="24"/>
              </w:rPr>
              <w:t>01427 816542</w:t>
            </w:r>
          </w:p>
          <w:p w14:paraId="2759801E" w14:textId="77777777" w:rsidR="00A00C42" w:rsidRDefault="00170213">
            <w:pPr>
              <w:pStyle w:val="TableStyle2A"/>
            </w:pPr>
            <w:r>
              <w:rPr>
                <w:rFonts w:ascii="Arial" w:hAnsi="Arial"/>
                <w:sz w:val="24"/>
                <w:szCs w:val="24"/>
              </w:rPr>
              <w:t>Donna.phillips@lincs-chs.nhs.uk</w:t>
            </w:r>
          </w:p>
        </w:tc>
      </w:tr>
      <w:tr w:rsidR="00A00C42" w14:paraId="37B2B6C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6E7DA68" w14:textId="77777777" w:rsidR="00A00C42" w:rsidRDefault="00170213">
            <w:pPr>
              <w:pStyle w:val="BodyA"/>
            </w:pPr>
            <w:r>
              <w:rPr>
                <w:rFonts w:ascii="Arial" w:hAnsi="Arial"/>
                <w:b/>
                <w:bCs/>
                <w:sz w:val="24"/>
                <w:szCs w:val="24"/>
              </w:rPr>
              <w:t>CHA Judges Comments:</w:t>
            </w:r>
          </w:p>
        </w:tc>
      </w:tr>
      <w:tr w:rsidR="00A00C42" w14:paraId="420FF697" w14:textId="77777777">
        <w:trPr>
          <w:trHeight w:val="44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BE09" w14:textId="77777777" w:rsidR="00A00C42" w:rsidRDefault="00170213">
            <w:pPr>
              <w:pStyle w:val="BodyA"/>
              <w:rPr>
                <w:rFonts w:ascii="Arial" w:eastAsia="Arial" w:hAnsi="Arial" w:cs="Arial"/>
                <w:i/>
                <w:iCs/>
                <w:sz w:val="24"/>
                <w:szCs w:val="24"/>
              </w:rPr>
            </w:pPr>
            <w:r>
              <w:rPr>
                <w:rFonts w:ascii="Arial" w:hAnsi="Arial"/>
                <w:i/>
                <w:iCs/>
                <w:sz w:val="24"/>
                <w:szCs w:val="24"/>
              </w:rPr>
              <w:lastRenderedPageBreak/>
              <w:t xml:space="preserve">This innovation is a highly sensitive and appropriate way of supporting bereaved families. The staff have worked together to make sure that they share information in a sensitively done, in a </w:t>
            </w:r>
            <w:r>
              <w:rPr>
                <w:rFonts w:ascii="Arial" w:hAnsi="Arial"/>
                <w:i/>
                <w:iCs/>
                <w:sz w:val="24"/>
                <w:szCs w:val="24"/>
              </w:rPr>
              <w:t xml:space="preserve">caring way. We were impressed with the fact that staff created personal sleeves, in their own time and </w:t>
            </w:r>
            <w:proofErr w:type="spellStart"/>
            <w:r>
              <w:rPr>
                <w:rFonts w:ascii="Arial" w:hAnsi="Arial"/>
                <w:i/>
                <w:iCs/>
                <w:sz w:val="24"/>
                <w:szCs w:val="24"/>
              </w:rPr>
              <w:t>recognised</w:t>
            </w:r>
            <w:proofErr w:type="spellEnd"/>
            <w:r>
              <w:rPr>
                <w:rFonts w:ascii="Arial" w:hAnsi="Arial"/>
                <w:i/>
                <w:iCs/>
                <w:sz w:val="24"/>
                <w:szCs w:val="24"/>
              </w:rPr>
              <w:t xml:space="preserve"> that this extra touch, at this difficult time could help families.</w:t>
            </w:r>
          </w:p>
          <w:p w14:paraId="1C9C5AC1" w14:textId="77777777" w:rsidR="00A00C42" w:rsidRDefault="00A00C42">
            <w:pPr>
              <w:pStyle w:val="BodyA"/>
              <w:rPr>
                <w:rFonts w:ascii="Arial" w:eastAsia="Arial" w:hAnsi="Arial" w:cs="Arial"/>
                <w:i/>
                <w:iCs/>
                <w:sz w:val="24"/>
                <w:szCs w:val="24"/>
              </w:rPr>
            </w:pPr>
          </w:p>
          <w:p w14:paraId="35525EC7" w14:textId="77777777" w:rsidR="00A00C42" w:rsidRDefault="00A00C42">
            <w:pPr>
              <w:pStyle w:val="BodyA"/>
              <w:rPr>
                <w:rFonts w:ascii="Arial" w:eastAsia="Arial" w:hAnsi="Arial" w:cs="Arial"/>
                <w:b/>
                <w:bCs/>
                <w:sz w:val="24"/>
                <w:szCs w:val="24"/>
              </w:rPr>
            </w:pPr>
          </w:p>
          <w:p w14:paraId="340AC8C4" w14:textId="77777777" w:rsidR="00A00C42" w:rsidRDefault="00A00C42">
            <w:pPr>
              <w:pStyle w:val="BodyA"/>
              <w:rPr>
                <w:rFonts w:ascii="Arial" w:eastAsia="Arial" w:hAnsi="Arial" w:cs="Arial"/>
                <w:b/>
                <w:bCs/>
                <w:sz w:val="24"/>
                <w:szCs w:val="24"/>
              </w:rPr>
            </w:pPr>
          </w:p>
          <w:p w14:paraId="1CC4E431" w14:textId="77777777" w:rsidR="00A00C42" w:rsidRDefault="00A00C42">
            <w:pPr>
              <w:pStyle w:val="BodyA"/>
              <w:rPr>
                <w:rFonts w:ascii="Arial" w:eastAsia="Arial" w:hAnsi="Arial" w:cs="Arial"/>
                <w:b/>
                <w:bCs/>
                <w:sz w:val="24"/>
                <w:szCs w:val="24"/>
              </w:rPr>
            </w:pPr>
          </w:p>
          <w:p w14:paraId="4872EF3C" w14:textId="77777777" w:rsidR="00A00C42" w:rsidRDefault="00A00C42">
            <w:pPr>
              <w:pStyle w:val="BodyA"/>
              <w:rPr>
                <w:rFonts w:ascii="Arial" w:eastAsia="Arial" w:hAnsi="Arial" w:cs="Arial"/>
                <w:b/>
                <w:bCs/>
                <w:sz w:val="24"/>
                <w:szCs w:val="24"/>
              </w:rPr>
            </w:pPr>
          </w:p>
          <w:p w14:paraId="7C50BCEA" w14:textId="77777777" w:rsidR="00A00C42" w:rsidRDefault="00A00C42">
            <w:pPr>
              <w:pStyle w:val="BodyA"/>
              <w:rPr>
                <w:rFonts w:ascii="Arial" w:eastAsia="Arial" w:hAnsi="Arial" w:cs="Arial"/>
                <w:b/>
                <w:bCs/>
                <w:sz w:val="24"/>
                <w:szCs w:val="24"/>
              </w:rPr>
            </w:pPr>
          </w:p>
          <w:p w14:paraId="406C6155" w14:textId="77777777" w:rsidR="00A00C42" w:rsidRDefault="00A00C42">
            <w:pPr>
              <w:pStyle w:val="BodyA"/>
              <w:rPr>
                <w:rFonts w:ascii="Arial" w:eastAsia="Arial" w:hAnsi="Arial" w:cs="Arial"/>
                <w:b/>
                <w:bCs/>
                <w:sz w:val="24"/>
                <w:szCs w:val="24"/>
              </w:rPr>
            </w:pPr>
          </w:p>
          <w:p w14:paraId="18DECB54" w14:textId="77777777" w:rsidR="00A00C42" w:rsidRDefault="00A00C42">
            <w:pPr>
              <w:pStyle w:val="BodyA"/>
              <w:rPr>
                <w:rFonts w:ascii="Arial" w:eastAsia="Arial" w:hAnsi="Arial" w:cs="Arial"/>
                <w:b/>
                <w:bCs/>
                <w:sz w:val="24"/>
                <w:szCs w:val="24"/>
              </w:rPr>
            </w:pPr>
          </w:p>
          <w:p w14:paraId="362B1A00" w14:textId="77777777" w:rsidR="00A00C42" w:rsidRDefault="00A00C42">
            <w:pPr>
              <w:pStyle w:val="BodyA"/>
              <w:rPr>
                <w:rFonts w:ascii="Arial" w:eastAsia="Arial" w:hAnsi="Arial" w:cs="Arial"/>
                <w:b/>
                <w:bCs/>
                <w:sz w:val="24"/>
                <w:szCs w:val="24"/>
              </w:rPr>
            </w:pPr>
          </w:p>
          <w:p w14:paraId="2E914C97" w14:textId="77777777" w:rsidR="00A00C42" w:rsidRDefault="00A00C42">
            <w:pPr>
              <w:pStyle w:val="BodyA"/>
              <w:rPr>
                <w:rFonts w:ascii="Arial" w:eastAsia="Arial" w:hAnsi="Arial" w:cs="Arial"/>
                <w:b/>
                <w:bCs/>
                <w:sz w:val="24"/>
                <w:szCs w:val="24"/>
              </w:rPr>
            </w:pPr>
          </w:p>
          <w:p w14:paraId="1734077D" w14:textId="77777777" w:rsidR="00A00C42" w:rsidRDefault="00A00C42">
            <w:pPr>
              <w:pStyle w:val="BodyA"/>
            </w:pPr>
          </w:p>
        </w:tc>
      </w:tr>
    </w:tbl>
    <w:p w14:paraId="7973D0D3" w14:textId="77777777" w:rsidR="00A00C42" w:rsidRDefault="00A00C42">
      <w:pPr>
        <w:pStyle w:val="BodyA"/>
        <w:widowControl w:val="0"/>
        <w:tabs>
          <w:tab w:val="left" w:pos="720"/>
          <w:tab w:val="left" w:pos="4740"/>
        </w:tabs>
        <w:jc w:val="center"/>
        <w:outlineLvl w:val="0"/>
        <w:rPr>
          <w:rFonts w:ascii="Arial" w:eastAsia="Arial" w:hAnsi="Arial" w:cs="Arial"/>
          <w:b/>
          <w:bCs/>
          <w:i/>
          <w:iCs/>
          <w:sz w:val="40"/>
          <w:szCs w:val="40"/>
        </w:rPr>
      </w:pPr>
    </w:p>
    <w:p w14:paraId="6B1F23EA" w14:textId="77777777" w:rsidR="00A00C42" w:rsidRDefault="00A00C42">
      <w:pPr>
        <w:pStyle w:val="BodyA"/>
        <w:rPr>
          <w:rFonts w:ascii="Calibri" w:eastAsia="Calibri" w:hAnsi="Calibri" w:cs="Calibri"/>
          <w:b/>
          <w:bCs/>
          <w:sz w:val="24"/>
          <w:szCs w:val="24"/>
        </w:rPr>
      </w:pPr>
    </w:p>
    <w:p w14:paraId="24B1AC30" w14:textId="77777777" w:rsidR="00A00C42" w:rsidRDefault="00170213">
      <w:pPr>
        <w:pStyle w:val="BodyA"/>
        <w:outlineLvl w:val="0"/>
        <w:rPr>
          <w:rFonts w:ascii="Calibri" w:eastAsia="Calibri" w:hAnsi="Calibri" w:cs="Calibri"/>
          <w:i/>
          <w:iCs/>
        </w:rPr>
      </w:pPr>
      <w:r>
        <w:rPr>
          <w:rFonts w:ascii="Calibri" w:eastAsia="Calibri" w:hAnsi="Calibri" w:cs="Calibri"/>
          <w:b/>
          <w:bCs/>
          <w:sz w:val="24"/>
          <w:szCs w:val="24"/>
        </w:rPr>
        <w:tab/>
      </w:r>
      <w:r>
        <w:rPr>
          <w:rFonts w:ascii="Calibri" w:eastAsia="Calibri" w:hAnsi="Calibri" w:cs="Calibri"/>
          <w:b/>
          <w:bCs/>
          <w:sz w:val="24"/>
          <w:szCs w:val="24"/>
        </w:rPr>
        <w:tab/>
      </w:r>
    </w:p>
    <w:p w14:paraId="4F2781BB" w14:textId="77777777" w:rsidR="00A00C42" w:rsidRDefault="00A00C42">
      <w:pPr>
        <w:pStyle w:val="BodyA"/>
      </w:pPr>
    </w:p>
    <w:sectPr w:rsidR="00A00C42">
      <w:headerReference w:type="default" r:id="rId9"/>
      <w:footerReference w:type="default" r:id="rId10"/>
      <w:pgSz w:w="11900" w:h="16840"/>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0D7" w14:textId="77777777" w:rsidR="00170213" w:rsidRDefault="00170213">
      <w:r>
        <w:separator/>
      </w:r>
    </w:p>
  </w:endnote>
  <w:endnote w:type="continuationSeparator" w:id="0">
    <w:p w14:paraId="2FAFF2C6" w14:textId="77777777" w:rsidR="00170213" w:rsidRDefault="0017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CF7" w14:textId="77777777" w:rsidR="00A00C42" w:rsidRDefault="00170213">
    <w:pPr>
      <w:pStyle w:val="WordDefaultStyleA"/>
      <w:jc w:val="center"/>
      <w:rPr>
        <w:rFonts w:ascii="Calibri" w:eastAsia="Calibri" w:hAnsi="Calibri" w:cs="Calibri"/>
        <w:sz w:val="16"/>
        <w:szCs w:val="16"/>
      </w:rPr>
    </w:pPr>
    <w:r>
      <w:rPr>
        <w:rFonts w:ascii="Calibri" w:eastAsia="Calibri" w:hAnsi="Calibri" w:cs="Calibri"/>
        <w:sz w:val="16"/>
        <w:szCs w:val="16"/>
      </w:rPr>
      <w:t xml:space="preserve">CHA Registered Office: </w:t>
    </w:r>
    <w:proofErr w:type="spellStart"/>
    <w:r>
      <w:rPr>
        <w:rFonts w:ascii="Calibri" w:eastAsia="Calibri" w:hAnsi="Calibri" w:cs="Calibri"/>
        <w:sz w:val="16"/>
        <w:szCs w:val="16"/>
      </w:rPr>
      <w:t>Hugmore</w:t>
    </w:r>
    <w:proofErr w:type="spellEnd"/>
    <w:r>
      <w:rPr>
        <w:rFonts w:ascii="Calibri" w:eastAsia="Calibri" w:hAnsi="Calibri" w:cs="Calibri"/>
        <w:sz w:val="16"/>
        <w:szCs w:val="16"/>
      </w:rPr>
      <w:t xml:space="preserve"> </w:t>
    </w:r>
    <w:r>
      <w:rPr>
        <w:rFonts w:ascii="Calibri" w:eastAsia="Calibri" w:hAnsi="Calibri" w:cs="Calibri"/>
        <w:sz w:val="16"/>
        <w:szCs w:val="16"/>
      </w:rPr>
      <w:t xml:space="preserve">House, Lundy Green, </w:t>
    </w:r>
    <w:proofErr w:type="spellStart"/>
    <w:r>
      <w:rPr>
        <w:rFonts w:ascii="Calibri" w:eastAsia="Calibri" w:hAnsi="Calibri" w:cs="Calibri"/>
        <w:sz w:val="16"/>
        <w:szCs w:val="16"/>
      </w:rPr>
      <w:t>Hempnall</w:t>
    </w:r>
    <w:proofErr w:type="spellEnd"/>
    <w:r>
      <w:rPr>
        <w:rFonts w:ascii="Calibri" w:eastAsia="Calibri" w:hAnsi="Calibri" w:cs="Calibri"/>
        <w:sz w:val="16"/>
        <w:szCs w:val="16"/>
      </w:rPr>
      <w:t>, Norwich NR15 2NU Company No. 8469880</w:t>
    </w:r>
  </w:p>
  <w:p w14:paraId="1ACC39DF" w14:textId="77777777" w:rsidR="00A00C42" w:rsidRDefault="00170213">
    <w:pPr>
      <w:pStyle w:val="WordDefaultStyleA"/>
      <w:jc w:val="center"/>
      <w:rPr>
        <w:rFonts w:ascii="Calibri" w:eastAsia="Calibri" w:hAnsi="Calibri" w:cs="Calibri"/>
        <w:sz w:val="16"/>
        <w:szCs w:val="16"/>
      </w:rPr>
    </w:pPr>
    <w:proofErr w:type="gramStart"/>
    <w:r>
      <w:rPr>
        <w:rFonts w:ascii="Calibri" w:eastAsia="Calibri" w:hAnsi="Calibri" w:cs="Calibri"/>
        <w:sz w:val="16"/>
        <w:szCs w:val="16"/>
      </w:rPr>
      <w:t>Tel:.</w:t>
    </w:r>
    <w:proofErr w:type="gramEnd"/>
    <w:r>
      <w:rPr>
        <w:rFonts w:ascii="Calibri" w:eastAsia="Calibri" w:hAnsi="Calibri" w:cs="Calibri"/>
        <w:sz w:val="16"/>
        <w:szCs w:val="16"/>
      </w:rPr>
      <w:t xml:space="preserve"> 07496541372 Email info@communityhospitals.org.uk</w:t>
    </w:r>
  </w:p>
  <w:p w14:paraId="27D4E732" w14:textId="77777777" w:rsidR="00A00C42" w:rsidRDefault="00170213">
    <w:pPr>
      <w:pStyle w:val="HeaderFooterA"/>
      <w:tabs>
        <w:tab w:val="clear" w:pos="9020"/>
        <w:tab w:val="center" w:pos="4819"/>
        <w:tab w:val="right" w:pos="9638"/>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E926" w14:textId="77777777" w:rsidR="00170213" w:rsidRDefault="00170213">
      <w:r>
        <w:separator/>
      </w:r>
    </w:p>
  </w:footnote>
  <w:footnote w:type="continuationSeparator" w:id="0">
    <w:p w14:paraId="6719A9F3" w14:textId="77777777" w:rsidR="00170213" w:rsidRDefault="0017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8062" w14:textId="77777777" w:rsidR="00A00C42" w:rsidRDefault="00A00C4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42"/>
    <w:rsid w:val="00170213"/>
    <w:rsid w:val="00A00C42"/>
    <w:rsid w:val="00D7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4CB"/>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WordDefaultStyleA">
    <w:name w:val="Word Default Style A"/>
    <w:rPr>
      <w:rFonts w:cs="Arial Unicode MS"/>
      <w:color w:val="000000"/>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customStyle="1" w:styleId="TableStyle2A">
    <w:name w:val="Table Style 2 A"/>
    <w:rPr>
      <w:rFonts w:ascii="Helvetica Neue" w:eastAsia="Helvetica Neue" w:hAnsi="Helvetica Neue" w:cs="Helvetica Neue"/>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Penn</dc:creator>
  <cp:lastModifiedBy>petrina penn</cp:lastModifiedBy>
  <cp:revision>2</cp:revision>
  <dcterms:created xsi:type="dcterms:W3CDTF">2022-02-10T12:09:00Z</dcterms:created>
  <dcterms:modified xsi:type="dcterms:W3CDTF">2022-02-10T12:09:00Z</dcterms:modified>
</cp:coreProperties>
</file>